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CBB1" w14:textId="77777777" w:rsidR="005C27C7" w:rsidRPr="00EA41BF" w:rsidRDefault="00EA41B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A41BF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EA41BF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EA41BF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Pr="00EA41BF">
        <w:rPr>
          <w:rFonts w:ascii="Times New Roman" w:hAnsi="Times New Roman" w:cs="Times New Roman"/>
          <w:sz w:val="32"/>
          <w:szCs w:val="32"/>
          <w:lang w:val="sr-Cyrl-RS"/>
        </w:rPr>
        <w:tab/>
        <w:t>Атомска и нуклеарна физика</w:t>
      </w:r>
    </w:p>
    <w:p w14:paraId="7D1913D2" w14:textId="77777777" w:rsidR="00EA41BF" w:rsidRDefault="00EA41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хемији сте учили о атому и знате да има структуру и да је ситан. На доњој слици је </w:t>
      </w:r>
      <w:hyperlink r:id="rId5" w:history="1">
        <w:r w:rsidRPr="0090097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експеримент Радерфорда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дао темељ структури атома. Лево из из радиоактивног извора излећу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++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зраци или језгра </w:t>
      </w:r>
      <w:r w:rsidR="0090097C">
        <w:rPr>
          <w:noProof/>
        </w:rPr>
        <w:drawing>
          <wp:anchor distT="0" distB="0" distL="114300" distR="114300" simplePos="0" relativeHeight="251659264" behindDoc="0" locked="0" layoutInCell="1" allowOverlap="1" wp14:anchorId="221E87A0" wp14:editId="0845D261">
            <wp:simplePos x="0" y="0"/>
            <wp:positionH relativeFrom="column">
              <wp:align>left</wp:align>
            </wp:positionH>
            <wp:positionV relativeFrom="paragraph">
              <wp:posOffset>894080</wp:posOffset>
            </wp:positionV>
            <wp:extent cx="2390140" cy="19138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хелијума,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He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касније утврдио и пролазе кроз танке листиће метала, практично без скретања. Тек кедна од 10 000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++ </w:t>
      </w:r>
      <w:r w:rsidRPr="00EA41BF">
        <w:rPr>
          <w:rFonts w:ascii="Times New Roman" w:hAnsi="Times New Roman" w:cs="Times New Roman"/>
          <w:sz w:val="24"/>
          <w:szCs w:val="24"/>
          <w:lang w:val="sr-Cyrl-RS"/>
        </w:rPr>
        <w:t>честица битно скрене са свог правца простирања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461A6D47" w14:textId="77777777" w:rsidR="00EA41BF" w:rsidRDefault="00EA41BF" w:rsidP="00EA4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закључке можете изцести из овог експеримента?</w:t>
      </w:r>
    </w:p>
    <w:p w14:paraId="7EDF1EB9" w14:textId="77777777" w:rsidR="00EA41BF" w:rsidRDefault="00EA41BF" w:rsidP="00EA4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Каква је структура атома? </w:t>
      </w:r>
    </w:p>
    <w:p w14:paraId="50AA888E" w14:textId="77777777" w:rsidR="00EA41BF" w:rsidRPr="00A476B7" w:rsidRDefault="00EA41BF" w:rsidP="00EA41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Где је сконцентрисана маса атома?</w:t>
      </w:r>
      <w:r w:rsidR="0090097C" w:rsidRPr="0090097C">
        <w:rPr>
          <w:noProof/>
          <w:lang w:val="sr-Cyrl-RS"/>
        </w:rPr>
        <w:t xml:space="preserve"> </w:t>
      </w:r>
    </w:p>
    <w:p w14:paraId="39459869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F4D268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38A696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5BBB48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2C9D7D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свих вас су покушали да реше овај задатак Игњатовић Алекса и Марко Ђурђевић</w:t>
      </w:r>
    </w:p>
    <w:p w14:paraId="18A28035" w14:textId="77777777" w:rsidR="00A476B7" w:rsidRDefault="00A476B7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 закључак:  </w:t>
      </w:r>
      <w:hyperlink r:id="rId7" w:anchor="slide=id.g9bc71742d_0_5" w:history="1">
        <w:r w:rsidRPr="00B1507A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sr-Cyrl-RS"/>
          </w:rPr>
          <w:t>Атом је шупаљ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!  Сва маса атома је у малој запремини, названој језгро и позитивно је наелектрисана, а далеко око атома орвитирају лагани негативни електрони!</w:t>
      </w:r>
    </w:p>
    <w:p w14:paraId="2D1D22C8" w14:textId="77777777" w:rsidR="00B1507A" w:rsidRDefault="00B1507A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Како ово закључујемо? </w:t>
      </w:r>
    </w:p>
    <w:p w14:paraId="51CC2EF8" w14:textId="77777777" w:rsidR="00B1507A" w:rsidRDefault="00B1507A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Па кад би био тачан </w:t>
      </w:r>
      <w:commentRangeStart w:id="0"/>
      <w:r>
        <w:rPr>
          <w:rFonts w:ascii="Times New Roman" w:hAnsi="Times New Roman" w:cs="Times New Roman"/>
          <w:sz w:val="24"/>
          <w:szCs w:val="24"/>
          <w:lang w:val="sr-Cyrl-RS"/>
        </w:rPr>
        <w:t>Томсонов модел атома</w:t>
      </w:r>
      <w:commentRangeEnd w:id="0"/>
      <w:r w:rsidR="007F7E31"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пудинг са шљивама, где се атом замишљао као пуна кугка + наелектрисања у ком – електрони могу да се крећу,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++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честице практ</w:t>
      </w:r>
      <w:r w:rsidR="007F7E31">
        <w:rPr>
          <w:rFonts w:ascii="Times New Roman" w:hAnsi="Times New Roman" w:cs="Times New Roman"/>
          <w:sz w:val="24"/>
          <w:szCs w:val="24"/>
          <w:lang w:val="sr-Cyrl-RS"/>
        </w:rPr>
        <w:t>ично не</w:t>
      </w:r>
      <w:r>
        <w:rPr>
          <w:rFonts w:ascii="Times New Roman" w:hAnsi="Times New Roman" w:cs="Times New Roman"/>
          <w:sz w:val="24"/>
          <w:szCs w:val="24"/>
          <w:lang w:val="sr-Cyrl-RS"/>
        </w:rPr>
        <w:t>би мог</w:t>
      </w:r>
      <w:r w:rsidR="007F7E31">
        <w:rPr>
          <w:rFonts w:ascii="Times New Roman" w:hAnsi="Times New Roman" w:cs="Times New Roman"/>
          <w:sz w:val="24"/>
          <w:szCs w:val="24"/>
          <w:lang w:val="sr-Cyrl-RS"/>
        </w:rPr>
        <w:t>ле да прођу кроз фолију!</w:t>
      </w:r>
    </w:p>
    <w:p w14:paraId="2132B18B" w14:textId="77777777" w:rsidR="007F7E31" w:rsidRDefault="007F7E31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Колики је однос димензије језгра у односу на димензију атома?</w:t>
      </w:r>
    </w:p>
    <w:p w14:paraId="30D1E5FB" w14:textId="77777777" w:rsidR="007F7E31" w:rsidRDefault="007F7E31" w:rsidP="00A476B7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100 000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, дакле као однос димензије лопте медицинке и полупречника радијуса од 1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[km],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 ком се креће лоптица скочица! </w:t>
      </w:r>
    </w:p>
    <w:p w14:paraId="7F70A8C5" w14:textId="77777777" w:rsidR="007F7E31" w:rsidRDefault="007F7E31" w:rsidP="00A476B7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Зашто баш ова два тела, зато што је однос њихових маса приближан односу маса електрона и протона: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RS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Cyrl-RS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Cyrl-RS"/>
          </w:rPr>
          <m:t>≅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Cyrl-RS"/>
              </w:rPr>
              <m:t>2000</m:t>
            </m:r>
          </m:den>
        </m:f>
      </m:oMath>
    </w:p>
    <w:p w14:paraId="20077E8F" w14:textId="77777777" w:rsidR="00331989" w:rsidRDefault="00331989" w:rsidP="00A476B7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Извршимо једноставну анализу експеримента!</w:t>
      </w:r>
    </w:p>
    <w:p w14:paraId="5A8F0A7D" w14:textId="77777777" w:rsidR="00331989" w:rsidRDefault="00331989" w:rsidP="00A476B7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9A49120" wp14:editId="39607A2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74363" cy="2026807"/>
                <wp:effectExtent l="0" t="38100" r="50165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sysDash"/>
                        </a:ln>
                      </wpc:whole>
                      <wps:wsp>
                        <wps:cNvPr id="2" name="Oval 2"/>
                        <wps:cNvSpPr/>
                        <wps:spPr>
                          <a:xfrm>
                            <a:off x="1355224" y="161925"/>
                            <a:ext cx="1052513" cy="10001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60050" y="66674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36012" y="166687"/>
                            <a:ext cx="3438525" cy="143881"/>
                          </a:xfrm>
                          <a:custGeom>
                            <a:avLst/>
                            <a:gdLst>
                              <a:gd name="connsiteX0" fmla="*/ 0 w 3438525"/>
                              <a:gd name="connsiteY0" fmla="*/ 104775 h 143881"/>
                              <a:gd name="connsiteX1" fmla="*/ 1771650 w 3438525"/>
                              <a:gd name="connsiteY1" fmla="*/ 138113 h 143881"/>
                              <a:gd name="connsiteX2" fmla="*/ 3438525 w 3438525"/>
                              <a:gd name="connsiteY2" fmla="*/ 0 h 1438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38525" h="143881">
                                <a:moveTo>
                                  <a:pt x="0" y="104775"/>
                                </a:moveTo>
                                <a:cubicBezTo>
                                  <a:pt x="599281" y="130175"/>
                                  <a:pt x="1198563" y="155575"/>
                                  <a:pt x="1771650" y="138113"/>
                                </a:cubicBezTo>
                                <a:cubicBezTo>
                                  <a:pt x="2344737" y="120651"/>
                                  <a:pt x="2891631" y="60325"/>
                                  <a:pt x="343852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102687" y="666750"/>
                            <a:ext cx="1729945" cy="361950"/>
                          </a:xfrm>
                          <a:custGeom>
                            <a:avLst/>
                            <a:gdLst>
                              <a:gd name="connsiteX0" fmla="*/ 0 w 1729945"/>
                              <a:gd name="connsiteY0" fmla="*/ 19050 h 361950"/>
                              <a:gd name="connsiteX1" fmla="*/ 1704975 w 1729945"/>
                              <a:gd name="connsiteY1" fmla="*/ 38100 h 361950"/>
                              <a:gd name="connsiteX2" fmla="*/ 857250 w 1729945"/>
                              <a:gd name="connsiteY2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29945" h="361950">
                                <a:moveTo>
                                  <a:pt x="0" y="19050"/>
                                </a:moveTo>
                                <a:cubicBezTo>
                                  <a:pt x="781050" y="0"/>
                                  <a:pt x="1562100" y="-19050"/>
                                  <a:pt x="1704975" y="38100"/>
                                </a:cubicBezTo>
                                <a:cubicBezTo>
                                  <a:pt x="1847850" y="95250"/>
                                  <a:pt x="1352550" y="228600"/>
                                  <a:pt x="857250" y="36195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774324" y="700087"/>
                            <a:ext cx="66675" cy="552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793374" y="28575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11" idx="0"/>
                        </wps:cNvCnPr>
                        <wps:spPr>
                          <a:xfrm flipH="1" flipV="1">
                            <a:off x="1779087" y="252412"/>
                            <a:ext cx="37147" cy="333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6" idx="1"/>
                        </wps:cNvCnPr>
                        <wps:spPr>
                          <a:xfrm flipH="1" flipV="1">
                            <a:off x="1755274" y="0"/>
                            <a:ext cx="52388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11" idx="0"/>
                        </wps:cNvCnPr>
                        <wps:spPr>
                          <a:xfrm>
                            <a:off x="1816234" y="285750"/>
                            <a:ext cx="77153" cy="447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812299" y="736279"/>
                            <a:ext cx="995363" cy="1781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63CB9" id="Canvas 1" o:spid="_x0000_s1026" editas="canvas" style="position:absolute;margin-left:0;margin-top:3pt;width:273.55pt;height:159.6pt;z-index:251660288" coordsize="34740,2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40;height:20262;visibility:visible;mso-wrap-style:square">
                  <v:fill o:detectmouseclick="t"/>
                  <v:stroke dashstyle="3 1"/>
                  <v:path o:connecttype="none"/>
                </v:shape>
                <v:oval id="Oval 2" o:spid="_x0000_s1028" style="position:absolute;left:13552;top:1619;width:10525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<v:stroke joinstyle="miter"/>
                </v:oval>
                <v:oval id="Oval 4" o:spid="_x0000_s1029" style="position:absolute;left:18600;top:666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<v:stroke joinstyle="miter"/>
                </v:oval>
                <v:shape id="Freeform 6" o:spid="_x0000_s1030" style="position:absolute;left:360;top:1666;width:34385;height:1439;visibility:visible;mso-wrap-style:square;v-text-anchor:middle" coordsize="3438525,14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UpcQA&#10;AADaAAAADwAAAGRycy9kb3ducmV2LnhtbESP3WrCQBSE7wXfYTlC7+rGglHTrKIFRVAKjYV6ecie&#10;/NDs2ZDdxvTtu0LBy2FmvmHSzWAa0VPnassKZtMIBHFudc2lgs/L/nkJwnlkjY1lUvBLDjbr8SjF&#10;RNsbf1Cf+VIECLsEFVTet4mULq/IoJvaljh4he0M+iC7UuoObwFuGvkSRbE0WHNYqLClt4ry7+zH&#10;KIjiRZ2drvT1vrpeinN/2Pn5dlDqaTJsX0F4Gvwj/N8+agUx3K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FKXEAAAA2gAAAA8AAAAAAAAAAAAAAAAAmAIAAGRycy9k&#10;b3ducmV2LnhtbFBLBQYAAAAABAAEAPUAAACJAwAAAAA=&#10;" path="m,104775v599281,25400,1198563,50800,1771650,33338c2344737,120651,2891631,60325,3438525,e" filled="f" strokecolor="#1f4d78 [1604]" strokeweight="1pt">
                  <v:stroke dashstyle="3 1" endarrow="open" joinstyle="miter"/>
                  <v:path arrowok="t" o:connecttype="custom" o:connectlocs="0,104775;1771650,138113;3438525,0" o:connectangles="0,0,0"/>
                </v:shape>
                <v:shape id="Freeform 8" o:spid="_x0000_s1031" style="position:absolute;left:1026;top:6667;width:17300;height:3620;visibility:visible;mso-wrap-style:square;v-text-anchor:middle" coordsize="172994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pW78A&#10;AADaAAAADwAAAGRycy9kb3ducmV2LnhtbERPTWvCQBC9F/oflhG81Y0eiqSuolKhvYiatl6H7JgN&#10;ZmdCdqvx37sHwePjfc8WvW/UhbpQCxsYjzJQxKXYmisDP8XmbQoqRGSLjTAZuFGAxfz1ZYa5lSvv&#10;6XKIlUohHHI04GJsc61D6chjGElLnLiTdB5jgl2lbYfXFO4bPcmyd+2x5tTgsKW1o/J8+PcG/rbn&#10;qYy/o5fdp/yujkV9Erc2Zjjolx+gIvXxKX64v6yBtDVdSTdAz+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albvwAAANoAAAAPAAAAAAAAAAAAAAAAAJgCAABkcnMvZG93bnJl&#10;di54bWxQSwUGAAAAAAQABAD1AAAAhAMAAAAA&#10;" path="m,19050c781050,,1562100,-19050,1704975,38100,1847850,95250,1352550,228600,857250,361950e" filled="f" strokecolor="#1f4d78 [1604]" strokeweight="1pt">
                  <v:stroke dashstyle="3 1" endarrow="open" joinstyle="miter"/>
                  <v:path arrowok="t" o:connecttype="custom" o:connectlocs="0,19050;1704975,38100;857250,361950" o:connectangles="0,0,0"/>
                </v:shape>
                <v:oval id="Oval 10" o:spid="_x0000_s1032" style="position:absolute;left:17743;top:7000;width:666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1qsMA&#10;AADbAAAADwAAAGRycy9kb3ducmV2LnhtbESPQWvCQBCF74X+h2UKvdWNpRSNriKFgC14MMb7kB2T&#10;xexsyK6a9tc7h4K3Gd6b975ZrkffqSsN0QU2MJ1koIjrYB03BqpD8TYDFROyxS4wGfilCOvV89MS&#10;cxtuvKdrmRolIRxzNNCm1Odax7olj3ESemLRTmHwmGQdGm0HvEm47/R7ln1qj46locWevlqqz+XF&#10;G/jbFpVLl3k5y6qf8+7juwjaHY15fRk3C1CJxvQw/19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v1qsMAAADbAAAADwAAAAAAAAAAAAAAAACYAgAAZHJzL2Rv&#10;d25yZXYueG1sUEsFBgAAAAAEAAQA9QAAAIgDAAAAAA==&#10;" fillcolor="#5b9bd5 [3204]" strokecolor="#1f4d78 [1604]" strokeweight="1pt">
                  <v:stroke joinstyle="miter"/>
                </v:oval>
                <v:oval id="Oval 11" o:spid="_x0000_s1033" style="position:absolute;left:17933;top:285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QMcIA&#10;AADbAAAADwAAAGRycy9kb3ducmV2LnhtbERPTWvDMAy9D/ofjAa9rU5GGW1Wt4xCIBvssDS9i1hL&#10;TGM5xG6S7dfPhcJuerxP7Q6z7cRIgzeOFaSrBARx7bThRkF1yp82IHxA1tg5JgU/5OGwXzzsMNNu&#10;4i8ay9CIGMI+QwVtCH0mpa9bsuhXrieO3LcbLIYIh0bqAacYbjv5nCQv0qLh2NBiT8eW6kt5tQp+&#10;i7wy4botN0n1cflcv+dOmrNSy8f57RVEoDn8i+/uQsf5Kdx+i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1AxwgAAANsAAAAPAAAAAAAAAAAAAAAAAJgCAABkcnMvZG93&#10;bnJldi54bWxQSwUGAAAAAAQABAD1AAAAhwMAAAAA&#10;" fillcolor="#5b9bd5 [3204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4" type="#_x0000_t32" style="position:absolute;left:17790;top:2524;width:372;height:3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9KXcAAAADbAAAADwAAAGRycy9kb3ducmV2LnhtbERP24rCMBB9F/yHMIJvmrrrilSjuMJS&#10;X8TrBwzN2BabSUlSrX9vFhb2bQ7nOst1Z2rxIOcrywom4wQEcW51xYWC6+VnNAfhA7LG2jIpeJGH&#10;9arfW2Kq7ZNP9DiHQsQQ9ikqKENoUil9XpJBP7YNceRu1hkMEbpCaofPGG5q+ZEkM2mw4thQYkPb&#10;kvL7uTUK2mx2bb6/3OVwzKb7wz7bzlv3Umo46DYLEIG68C/+c+90nP8Jv7/E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fSl3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14" o:spid="_x0000_s1035" type="#_x0000_t32" style="position:absolute;left:17552;width:524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jeR8AAAADbAAAADwAAAGRycy9kb3ducmV2LnhtbERPTYvCMBC9C/6HMMLeNK24KtVURBCF&#10;PSx29T40Y1tsJrWJ2vXXbwRhb/N4n7NcdaYWd2pdZVlBPIpAEOdWV1woOP5sh3MQziNrrC2Tgl9y&#10;sEr7vSUm2j74QPfMFyKEsEtQQel9k0jp8pIMupFtiAN3tq1BH2BbSN3iI4SbWo6jaCoNVhwaSmxo&#10;U1J+yW5GgXzy9TNaF/vdd3bStnvOqpi+lPoYdOsFCE+d/xe/3Xsd5k/g9Us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I3kfAAAAA2wAAAA8AAAAAAAAAAAAAAAAA&#10;oQIAAGRycy9kb3ducmV2LnhtbFBLBQYAAAAABAAEAPkAAACOAwAAAAA=&#10;" strokecolor="red" strokeweight=".5pt">
                  <v:stroke endarrow="block" joinstyle="miter"/>
                </v:shape>
                <v:line id="Straight Connector 15" o:spid="_x0000_s1036" style="position:absolute;visibility:visible;mso-wrap-style:square" from="18162,2857" to="1893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shape id="Straight Arrow Connector 16" o:spid="_x0000_s1037" type="#_x0000_t32" style="position:absolute;left:8122;top:7362;width:9954;height:17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Kx5cIAAADbAAAADwAAAGRycy9kb3ducmV2LnhtbERPTWvCQBC9F/wPywjedGMtUmM2IhXb&#10;npSqPfQ2ZMckmJ2N2VW3/74rCL3N431OtgimEVfqXG1ZwXiUgCAurK65VHDYr4evIJxH1thYJgW/&#10;5GCR954yTLW98Rddd74UMYRdigoq79tUSldUZNCNbEscuaPtDPoIu1LqDm8x3DTyOUmm0mDNsaHC&#10;lt4qKk67i1HwfV6Fdz5/bGY/6/3L1ttyUoSlUoN+WM5BeAr+X/xwf+o4fwr3X+I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Kx5cIAAADbAAAADwAAAAAAAAAAAAAA&#10;AAChAgAAZHJzL2Rvd25yZXYueG1sUEsFBgAAAAAEAAQA+QAAAJADAAAAAA==&#10;" strokecolor="red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слици је приказа путања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++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честице са блиским налетом, који се дешава </w:t>
      </w:r>
      <w:r w:rsidRPr="005F31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ретко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уобичајеним на </w:t>
      </w:r>
      <w:r w:rsidRPr="005F3106">
        <w:rPr>
          <w:rFonts w:ascii="Times New Roman" w:hAnsi="Times New Roman" w:cs="Times New Roman"/>
          <w:i/>
          <w:sz w:val="24"/>
          <w:szCs w:val="24"/>
          <w:lang w:val="sr-Cyrl-RS"/>
        </w:rPr>
        <w:t>великом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астојању од извора Кулоновог поља сила: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Cyrl-RS"/>
          </w:rPr>
          <m:t>=k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Ze∙2e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=m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r</m:t>
            </m:r>
          </m:den>
        </m:f>
      </m:oMath>
      <w:r w:rsidR="008904A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; m – </w:t>
      </w:r>
      <w:r w:rsidR="008904A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маса </w:t>
      </w:r>
      <w:r w:rsidR="008904AA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8904AA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++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 xml:space="preserve"> честице, </w:t>
      </w:r>
      <w:r w:rsidR="008904AA">
        <w:rPr>
          <w:rFonts w:ascii="Times New Roman" w:hAnsi="Times New Roman" w:cs="Times New Roman"/>
          <w:sz w:val="24"/>
          <w:szCs w:val="24"/>
          <w:lang w:val="sr-Latn-RS"/>
        </w:rPr>
        <w:t xml:space="preserve">v- 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 xml:space="preserve">њена брзина, </w:t>
      </w:r>
      <w:r w:rsidR="008904AA">
        <w:rPr>
          <w:rFonts w:ascii="Times New Roman" w:hAnsi="Times New Roman" w:cs="Times New Roman"/>
          <w:sz w:val="24"/>
          <w:szCs w:val="24"/>
          <w:lang w:val="sr-Latn-RS"/>
        </w:rPr>
        <w:t xml:space="preserve">k  - 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 xml:space="preserve">Кулонова константа, </w:t>
      </w:r>
      <w:r w:rsidR="008904AA">
        <w:rPr>
          <w:rFonts w:ascii="Times New Roman" w:hAnsi="Times New Roman" w:cs="Times New Roman"/>
          <w:sz w:val="24"/>
          <w:szCs w:val="24"/>
          <w:lang w:val="sr-Latn-RS"/>
        </w:rPr>
        <w:t xml:space="preserve">Z- 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>редни број хемијскох елемента или број протона у језгру, за хелијум(</w:t>
      </w:r>
      <w:r w:rsidR="008904AA">
        <w:rPr>
          <w:rFonts w:ascii="Times New Roman" w:hAnsi="Times New Roman" w:cs="Times New Roman"/>
          <w:sz w:val="24"/>
          <w:szCs w:val="24"/>
          <w:lang w:val="sr-Latn-RS"/>
        </w:rPr>
        <w:t>He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04AA">
        <w:rPr>
          <w:rFonts w:ascii="Times New Roman" w:hAnsi="Times New Roman" w:cs="Times New Roman"/>
          <w:sz w:val="24"/>
          <w:szCs w:val="24"/>
          <w:lang w:val="sr-Latn-RS"/>
        </w:rPr>
        <w:t xml:space="preserve"> Z = 2, e- </w:t>
      </w:r>
      <w:r w:rsidR="008904AA">
        <w:rPr>
          <w:rFonts w:ascii="Times New Roman" w:hAnsi="Times New Roman" w:cs="Times New Roman"/>
          <w:sz w:val="24"/>
          <w:szCs w:val="24"/>
          <w:lang w:val="sr-Cyrl-RS"/>
        </w:rPr>
        <w:t xml:space="preserve">елементарна количина електрицитета,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e=1.602∙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-19</m:t>
            </m:r>
          </m:sup>
        </m:sSup>
        <m:r>
          <w:rPr>
            <w:rFonts w:ascii="Cambria Math" w:hAnsi="Cambria Math" w:cs="Times New Roman"/>
            <w:sz w:val="24"/>
            <w:szCs w:val="24"/>
            <w:lang w:val="sr-Cyrl-RS"/>
          </w:rPr>
          <m:t>[C]</m:t>
        </m:r>
      </m:oMath>
      <w:r w:rsidR="008904AA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, r – </w:t>
      </w:r>
      <w:r w:rsidR="008904AA">
        <w:rPr>
          <w:rFonts w:ascii="Times New Roman" w:eastAsiaTheme="minorEastAsia" w:hAnsi="Times New Roman" w:cs="Times New Roman"/>
          <w:sz w:val="24"/>
          <w:szCs w:val="24"/>
          <w:lang w:val="sr-Cyrl-RS"/>
        </w:rPr>
        <w:t>рррастојање између честица!</w:t>
      </w:r>
    </w:p>
    <w:p w14:paraId="3C9255BF" w14:textId="77777777" w:rsidR="008904AA" w:rsidRPr="008904AA" w:rsidRDefault="008904AA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И сада је јсно да је за блиске налете, који се ретко дешавају, Кулонова сила велика и мали је полупречник кривине путање, тј. 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++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честица битно скреће са свог правца простирања!</w:t>
      </w:r>
    </w:p>
    <w:p w14:paraId="54F04F49" w14:textId="77777777" w:rsidR="007F7E31" w:rsidRPr="00B1507A" w:rsidRDefault="007F7E31" w:rsidP="00A476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F7E31" w:rsidRPr="00B1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A" w:date="2020-05-08T08:10:00Z" w:initials="A">
    <w:p w14:paraId="171005DD" w14:textId="77777777" w:rsidR="007F7E31" w:rsidRPr="007F7E31" w:rsidRDefault="007F7E31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Раније је утврђено да је – електрицитет покретан, а + непокретан у чврстим телима. Као и маса – електрона, њих је открио амерички физичар Миликен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005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76F9"/>
    <w:multiLevelType w:val="hybridMultilevel"/>
    <w:tmpl w:val="4C78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0C"/>
    <w:rsid w:val="00331989"/>
    <w:rsid w:val="0050430C"/>
    <w:rsid w:val="005C27C7"/>
    <w:rsid w:val="005F3106"/>
    <w:rsid w:val="007F7E31"/>
    <w:rsid w:val="008904AA"/>
    <w:rsid w:val="0090097C"/>
    <w:rsid w:val="00A476B7"/>
    <w:rsid w:val="00B1507A"/>
    <w:rsid w:val="00E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6E08"/>
  <w15:chartTrackingRefBased/>
  <w15:docId w15:val="{CCF5817C-6927-4ED7-AAA4-824E91E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1BF"/>
    <w:rPr>
      <w:color w:val="808080"/>
    </w:rPr>
  </w:style>
  <w:style w:type="paragraph" w:styleId="ListParagraph">
    <w:name w:val="List Paragraph"/>
    <w:basedOn w:val="Normal"/>
    <w:uiPriority w:val="34"/>
    <w:qFormat/>
    <w:rsid w:val="00EA4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9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kZsTi7DZtkWQn1Qh12TsahgV9VmcC3q5Lwzpl9Ii-Is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hyperlink" Target="https://youtu.be/XBqHkraf8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2020-05-04T07:35:00Z</dcterms:created>
  <dcterms:modified xsi:type="dcterms:W3CDTF">2020-05-08T06:43:00Z</dcterms:modified>
</cp:coreProperties>
</file>